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7F" w:rsidRPr="00CD2C7F" w:rsidRDefault="00CD2C7F" w:rsidP="00671DCA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CD2C7F">
        <w:rPr>
          <w:b/>
          <w:sz w:val="32"/>
          <w:szCs w:val="32"/>
          <w:lang w:val="bg-BG"/>
        </w:rPr>
        <w:t xml:space="preserve">ПЛАН-ПРОГРАМА </w:t>
      </w:r>
    </w:p>
    <w:p w:rsidR="00462EBD" w:rsidRPr="00CD2C7F" w:rsidRDefault="00CD2C7F" w:rsidP="00671DCA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CD2C7F">
        <w:rPr>
          <w:b/>
          <w:sz w:val="32"/>
          <w:szCs w:val="32"/>
          <w:lang w:val="bg-BG"/>
        </w:rPr>
        <w:t xml:space="preserve">НА </w:t>
      </w:r>
      <w:r w:rsidR="00CD74B9" w:rsidRPr="00CD2C7F">
        <w:rPr>
          <w:b/>
          <w:sz w:val="32"/>
          <w:szCs w:val="32"/>
          <w:lang w:val="bg-BG"/>
        </w:rPr>
        <w:t>НАРОДНО ЧИТАЛИЩЕ „НАПРЕДЪК-1887” с. Дъскот</w:t>
      </w:r>
    </w:p>
    <w:p w:rsidR="00CD74B9" w:rsidRPr="00CD2C7F" w:rsidRDefault="00CD2C7F" w:rsidP="00671DCA">
      <w:pPr>
        <w:spacing w:line="360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202</w:t>
      </w:r>
      <w:r w:rsidR="00572C80">
        <w:rPr>
          <w:b/>
          <w:sz w:val="32"/>
          <w:szCs w:val="32"/>
          <w:lang w:val="bg-BG"/>
        </w:rPr>
        <w:t>3</w:t>
      </w:r>
      <w:r>
        <w:rPr>
          <w:b/>
          <w:sz w:val="32"/>
          <w:szCs w:val="32"/>
          <w:lang w:val="bg-BG"/>
        </w:rPr>
        <w:t xml:space="preserve"> г.</w:t>
      </w:r>
    </w:p>
    <w:p w:rsidR="00CD74B9" w:rsidRPr="00CD74B9" w:rsidRDefault="00CD74B9" w:rsidP="00671DCA">
      <w:pPr>
        <w:spacing w:line="360" w:lineRule="auto"/>
        <w:jc w:val="center"/>
        <w:rPr>
          <w:b/>
          <w:lang w:val="bg-BG"/>
        </w:rPr>
      </w:pPr>
    </w:p>
    <w:p w:rsidR="003F66C0" w:rsidRPr="00703D88" w:rsidRDefault="003F66C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Януари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21 януари – Бабин ден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</w:p>
    <w:p w:rsidR="00342F89" w:rsidRPr="00703D88" w:rsidRDefault="00342F89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Февруари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19 февруари – 1</w:t>
      </w:r>
      <w:r w:rsidR="00572C80">
        <w:rPr>
          <w:lang w:val="bg-BG"/>
        </w:rPr>
        <w:t>50</w:t>
      </w:r>
      <w:r>
        <w:rPr>
          <w:lang w:val="bg-BG"/>
        </w:rPr>
        <w:t xml:space="preserve"> г. от обесването на Левски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</w:p>
    <w:p w:rsidR="00342F89" w:rsidRPr="00703D88" w:rsidRDefault="00342F89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Март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1 март – Ден на любителското художествено творчество – музикално, поетично, приложно изкуство, художествени занаяти и др.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3 март – 14</w:t>
      </w:r>
      <w:r w:rsidR="00CD2C7F">
        <w:rPr>
          <w:lang w:val="bg-BG"/>
        </w:rPr>
        <w:t>4</w:t>
      </w:r>
      <w:r>
        <w:rPr>
          <w:lang w:val="bg-BG"/>
        </w:rPr>
        <w:t xml:space="preserve"> години от Освобождението на Република България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Национален празник – общоселско тържество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8 март – Международен ден на жената</w:t>
      </w:r>
    </w:p>
    <w:p w:rsidR="00342F89" w:rsidRDefault="00342F89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/Тържествен обяд с програма/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22 март – Първа пролет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Pr="00703D88" w:rsidRDefault="00CC7E0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Април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Лазаров ден – На този ден се обличат пъстри носии и под ръководството на член от Управителния съвет на читалището деца обхождат домовете да поздравят стопаните с празника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Pr="00703D88" w:rsidRDefault="00CC7E0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Май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24 май – Ден на славянската писменост и култура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Pr="00703D88" w:rsidRDefault="00CC7E0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Юни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1 юни – Международен ден на дететето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2 юни – Ден на Ботев и на загиналите за свободата – поднасяне на венец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Pr="00703D88" w:rsidRDefault="00CC7E0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Септември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06.09.202</w:t>
      </w:r>
      <w:r w:rsidR="00572C80">
        <w:rPr>
          <w:lang w:val="bg-BG"/>
        </w:rPr>
        <w:t>3</w:t>
      </w:r>
      <w:r>
        <w:rPr>
          <w:lang w:val="bg-BG"/>
        </w:rPr>
        <w:t xml:space="preserve"> – Ден на Съединението – Беседа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22.09.202</w:t>
      </w:r>
      <w:r w:rsidR="00572C80">
        <w:rPr>
          <w:lang w:val="bg-BG"/>
        </w:rPr>
        <w:t>3</w:t>
      </w:r>
      <w:r>
        <w:rPr>
          <w:lang w:val="bg-BG"/>
        </w:rPr>
        <w:t xml:space="preserve"> – Ден на Независимостта – Беседа</w:t>
      </w:r>
    </w:p>
    <w:p w:rsidR="00166C14" w:rsidRDefault="00166C14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Pr="00703D88" w:rsidRDefault="00CC7E0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Октомври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1 октомври: Международен ден на възрастните хора и музиката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Pr="00703D88" w:rsidRDefault="00CC7E0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Ноември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1 ноември: Ден на народните будители – Програма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Pr="00703D88" w:rsidRDefault="00CC7E00" w:rsidP="00671DCA">
      <w:pPr>
        <w:spacing w:line="360" w:lineRule="auto"/>
        <w:ind w:firstLine="567"/>
        <w:jc w:val="both"/>
        <w:rPr>
          <w:b/>
          <w:i/>
          <w:u w:val="single"/>
          <w:lang w:val="bg-BG"/>
        </w:rPr>
      </w:pPr>
      <w:r w:rsidRPr="00703D88">
        <w:rPr>
          <w:b/>
          <w:i/>
          <w:u w:val="single"/>
          <w:lang w:val="bg-BG"/>
        </w:rPr>
        <w:t>Декември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06.12.202</w:t>
      </w:r>
      <w:r w:rsidR="00572C80">
        <w:rPr>
          <w:lang w:val="bg-BG"/>
        </w:rPr>
        <w:t>3</w:t>
      </w:r>
      <w:r>
        <w:rPr>
          <w:lang w:val="bg-BG"/>
        </w:rPr>
        <w:t xml:space="preserve"> – Никулден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.</w:t>
      </w:r>
      <w:r w:rsidR="00703D88">
        <w:rPr>
          <w:lang w:val="bg-BG"/>
        </w:rPr>
        <w:t>.</w:t>
      </w:r>
      <w:r>
        <w:rPr>
          <w:lang w:val="bg-BG"/>
        </w:rPr>
        <w:t>...12.202</w:t>
      </w:r>
      <w:r w:rsidR="00572C80">
        <w:rPr>
          <w:lang w:val="bg-BG"/>
        </w:rPr>
        <w:t>3</w:t>
      </w:r>
      <w:bookmarkStart w:id="0" w:name="_GoBack"/>
      <w:bookmarkEnd w:id="0"/>
      <w:r>
        <w:rPr>
          <w:lang w:val="bg-BG"/>
        </w:rPr>
        <w:t xml:space="preserve"> – Коледно тържество</w:t>
      </w: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Default="00CC7E00" w:rsidP="00671DCA">
      <w:pPr>
        <w:spacing w:line="360" w:lineRule="auto"/>
        <w:ind w:firstLine="567"/>
        <w:jc w:val="both"/>
        <w:rPr>
          <w:lang w:val="bg-BG"/>
        </w:rPr>
      </w:pPr>
    </w:p>
    <w:p w:rsidR="00CC7E00" w:rsidRDefault="00CC7E00" w:rsidP="00CC7E00">
      <w:pPr>
        <w:spacing w:line="360" w:lineRule="auto"/>
        <w:ind w:firstLine="567"/>
        <w:jc w:val="right"/>
        <w:rPr>
          <w:lang w:val="bg-BG"/>
        </w:rPr>
      </w:pPr>
      <w:r>
        <w:rPr>
          <w:lang w:val="bg-BG"/>
        </w:rPr>
        <w:t>Изготвил: ...................................</w:t>
      </w:r>
    </w:p>
    <w:p w:rsidR="00CD74B9" w:rsidRDefault="00CC7E00" w:rsidP="00365820">
      <w:pPr>
        <w:spacing w:line="360" w:lineRule="auto"/>
        <w:ind w:firstLine="567"/>
        <w:jc w:val="right"/>
        <w:rPr>
          <w:lang w:val="bg-BG"/>
        </w:rPr>
      </w:pPr>
      <w:r>
        <w:rPr>
          <w:lang w:val="bg-BG"/>
        </w:rPr>
        <w:t xml:space="preserve">/Ценка Петкова – библиотекар/ </w:t>
      </w:r>
    </w:p>
    <w:p w:rsidR="00CD74B9" w:rsidRPr="00CD74B9" w:rsidRDefault="00CD74B9" w:rsidP="00671DCA">
      <w:pPr>
        <w:spacing w:line="360" w:lineRule="auto"/>
        <w:rPr>
          <w:lang w:val="bg-BG"/>
        </w:rPr>
      </w:pPr>
    </w:p>
    <w:sectPr w:rsidR="00CD74B9" w:rsidRPr="00CD74B9" w:rsidSect="00B64E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B9"/>
    <w:rsid w:val="00166C14"/>
    <w:rsid w:val="00342F89"/>
    <w:rsid w:val="00365820"/>
    <w:rsid w:val="003A20DF"/>
    <w:rsid w:val="003F66C0"/>
    <w:rsid w:val="0044273A"/>
    <w:rsid w:val="00462EBD"/>
    <w:rsid w:val="00572C80"/>
    <w:rsid w:val="00671DCA"/>
    <w:rsid w:val="006F4B2E"/>
    <w:rsid w:val="00703D88"/>
    <w:rsid w:val="00AE3D7F"/>
    <w:rsid w:val="00B64EE8"/>
    <w:rsid w:val="00CC7E00"/>
    <w:rsid w:val="00CD2C7F"/>
    <w:rsid w:val="00CD74B9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2FDD"/>
  <w15:docId w15:val="{307EFB55-D034-4EE2-83AE-EB2D003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3440-6A7C-4290-8477-9A80892B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2020-11-06T08:31:00Z</cp:lastPrinted>
  <dcterms:created xsi:type="dcterms:W3CDTF">2023-03-29T06:18:00Z</dcterms:created>
  <dcterms:modified xsi:type="dcterms:W3CDTF">2023-03-29T06:18:00Z</dcterms:modified>
</cp:coreProperties>
</file>